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465FE8" w14:textId="4B4265E2" w:rsidR="00975AEC" w:rsidRDefault="000A132F" w:rsidP="00975AEC">
      <w:pPr>
        <w:jc w:val="center"/>
        <w:rPr>
          <w:b/>
          <w:bCs/>
        </w:rPr>
      </w:pPr>
      <w:r w:rsidRPr="002D6621">
        <w:rPr>
          <w:b/>
          <w:bCs/>
        </w:rPr>
        <w:t>İL SAĞLIK MÜDÜRLÜĞÜNE;</w:t>
      </w:r>
    </w:p>
    <w:p w14:paraId="60C959F0" w14:textId="77777777" w:rsidR="00975AEC" w:rsidRDefault="00975AEC" w:rsidP="00545845">
      <w:pPr>
        <w:jc w:val="both"/>
        <w:rPr>
          <w:b/>
          <w:bCs/>
        </w:rPr>
      </w:pPr>
    </w:p>
    <w:p w14:paraId="4802FC0D" w14:textId="77777777" w:rsidR="00975AEC" w:rsidRDefault="00975AEC" w:rsidP="00545845">
      <w:pPr>
        <w:jc w:val="both"/>
        <w:rPr>
          <w:b/>
          <w:bCs/>
        </w:rPr>
      </w:pPr>
    </w:p>
    <w:p w14:paraId="61A79B15" w14:textId="77777777" w:rsidR="00975AEC" w:rsidRPr="00975AEC" w:rsidRDefault="00975AEC" w:rsidP="00545845">
      <w:pPr>
        <w:jc w:val="both"/>
        <w:rPr>
          <w:b/>
          <w:bCs/>
        </w:rPr>
      </w:pPr>
    </w:p>
    <w:p w14:paraId="6E58011E" w14:textId="4992CDB4" w:rsidR="000A132F" w:rsidRDefault="00452645" w:rsidP="00545845">
      <w:pPr>
        <w:jc w:val="both"/>
      </w:pPr>
      <w:r w:rsidRPr="002D6621">
        <w:rPr>
          <w:b/>
          <w:bCs/>
        </w:rPr>
        <w:t>İLGİ:</w:t>
      </w:r>
      <w:r w:rsidR="000A132F" w:rsidRPr="002D6621">
        <w:rPr>
          <w:b/>
          <w:bCs/>
        </w:rPr>
        <w:t xml:space="preserve"> </w:t>
      </w:r>
      <w:r w:rsidR="000A132F">
        <w:t>…. Tarih ve……… sayılı yazınız.</w:t>
      </w:r>
    </w:p>
    <w:p w14:paraId="412FC5FF" w14:textId="77777777" w:rsidR="000A132F" w:rsidRDefault="000A132F" w:rsidP="00545845">
      <w:pPr>
        <w:jc w:val="both"/>
      </w:pPr>
    </w:p>
    <w:p w14:paraId="60CBA944" w14:textId="77777777" w:rsidR="000A132F" w:rsidRDefault="000A132F" w:rsidP="00545845">
      <w:pPr>
        <w:jc w:val="both"/>
      </w:pPr>
    </w:p>
    <w:p w14:paraId="0029898C" w14:textId="488FBD0E" w:rsidR="000A132F" w:rsidRDefault="000A132F" w:rsidP="00545845">
      <w:pPr>
        <w:jc w:val="both"/>
      </w:pPr>
      <w:r>
        <w:tab/>
        <w:t xml:space="preserve">Esnek mesai denetimi yapıldığında esnek mesaide olmadığımdan dolayı ….  </w:t>
      </w:r>
      <w:r w:rsidR="00370D1D">
        <w:t>Grubunun</w:t>
      </w:r>
      <w:r>
        <w:t xml:space="preserve"> kaybedilerek …… grubu ile ilişkilendirildiğim belirtilmiştir.  Yapılan işlem ile ilgili itirazım ve buna dair açıklamalar aşağıda yer almaktadır.</w:t>
      </w:r>
    </w:p>
    <w:p w14:paraId="548E6C4A" w14:textId="77777777" w:rsidR="000A132F" w:rsidRDefault="000A132F" w:rsidP="00545845">
      <w:pPr>
        <w:jc w:val="both"/>
      </w:pPr>
      <w:r>
        <w:tab/>
        <w:t xml:space="preserve">Öncelikle söz konusu tarihte usulüne uygun bir tespit yapılmadığı ortadadır.  Bahsedilen denetimde esnek mesai yapmadığımın tespitinin nasıl yapıldığı belli değildir. </w:t>
      </w:r>
    </w:p>
    <w:p w14:paraId="76DD4812" w14:textId="77777777" w:rsidR="000A132F" w:rsidRDefault="000A132F" w:rsidP="00545845">
      <w:pPr>
        <w:jc w:val="both"/>
      </w:pPr>
      <w:r>
        <w:tab/>
        <w:t>Aile hekimliği birimleri, müdürlükçe olağan dışı denetimlerin yanı sıra, aile hekimliği birimleri hizmet kalite standartları açısından, Aile Hekimliği Uygulama Yönetmeliğinin ek (1)’ine göre altı ayda bir denetlenir. Denetim ekibi veya ekipleri, müdürlük tarafından oluşturulur. Bu denetimlerde aile hekimliği birimlerinin ödeme aldığı hizmet kalite standartları grubunun şartlarını kaybettiği tespit edilirse, bu şartların hangi tarihten itibaren kaybedildiği ve hangi gruba göre ödeme alınması gerektiği denetim raporunda belirtilir. Denetim raporunun müdürlükçe onaylanmasını müteakiben, ödeme yeni duruma göre yapılır ve şartların kaybedildiği tarihe göre yapılan fazla ödemeler geri alınır.</w:t>
      </w:r>
    </w:p>
    <w:p w14:paraId="2222C610" w14:textId="77777777" w:rsidR="000A132F" w:rsidRDefault="000A132F" w:rsidP="00545845">
      <w:pPr>
        <w:jc w:val="both"/>
      </w:pPr>
      <w:r>
        <w:tab/>
        <w:t xml:space="preserve">1-Yönetmelikte grubun şartlarının kaybedilmesine dair düzenleme yoktur. </w:t>
      </w:r>
    </w:p>
    <w:p w14:paraId="2B152077" w14:textId="77777777" w:rsidR="000A132F" w:rsidRDefault="000A132F" w:rsidP="00545845">
      <w:pPr>
        <w:jc w:val="both"/>
      </w:pPr>
      <w:r>
        <w:tab/>
        <w:t xml:space="preserve">2- Gruplandırma rehberinin 12. Maddesinde periyodik değerlendirmeler neticesinde asgari fiziki şartlar ve teknik donanımda eksiklik tespit edilmesi halinde 10 günlük süre verilir.  Esnek mesai de teknik ve fiziki şartlardandır.  10 günlük süre verilmeden yapılan grup değişikliği kararları İstanbul BİM tarafında hukuka aykırı bulunarak iptal edilmiştir. </w:t>
      </w:r>
    </w:p>
    <w:p w14:paraId="648B4819" w14:textId="6D65FFBF" w:rsidR="000A132F" w:rsidRDefault="000A132F" w:rsidP="00545845">
      <w:pPr>
        <w:jc w:val="both"/>
      </w:pPr>
      <w:r>
        <w:tab/>
        <w:t xml:space="preserve">3- Ayrıca söz konusu tarihlerde sendikalar iş bırakma kararı almıştır. Söz konusu tarihte esnek mesai saatlerinde nerede olduğum konusunun tarafıma sorulmadan işlem yapılması ayrı bir usulen eksiklik olduğu gibi aynı zamanda AİHS 11. Madde İLO Anayasa hükümleri çerçevesinde koruma altına alınan örgütlenme hakkının da ihlalidir. </w:t>
      </w:r>
    </w:p>
    <w:p w14:paraId="4E59E33D" w14:textId="77777777" w:rsidR="000A132F" w:rsidRDefault="000A132F" w:rsidP="00545845">
      <w:pPr>
        <w:jc w:val="both"/>
      </w:pPr>
      <w:r>
        <w:tab/>
        <w:t xml:space="preserve">Nitekim Üyesi bulunduğum AİLE HEKİMLİĞİ ÇALIŞANLARI SENDİKASI’NIN daha önce aynı sebeple grubu düşürülen üyesi için açmış olduğu davada Giresun İdare Mahkemesinin  “göre esnek mesai saatlerinde davalı idarenin denetim birimlerince merkezde 16.03.2022 tarihinde saat 12:00 ila 13:00 arasında yapılan denetimde esnek </w:t>
      </w:r>
      <w:r>
        <w:lastRenderedPageBreak/>
        <w:t xml:space="preserve">mesai saatinde olmadığından bahisle esnek mesainin aile hekimliği gruplandırma koşulunun bir parçası olduğundan bu kuralın ihlal edilmesi nedeniyle dava konusu işlemin tesis edildiği, bu süreçte davacının savunmasının alınmadığı, davacının sendikal faaliyet kapsamında iş bırakma eylemi yapması nedeniyle aile sağlığı merkezinde bulunmadığının beyan edildiği, davalı idarenin davacının iddialarının aksine herhangi bir iddiasının veya tutanakta bir belirlemesinin bulunmadığı, bu durumda; aile hekiminin mesai saatlerine uymamasının karşılığı yaptırımların "ihtar puanı" cezası olarak belirlendiği, bir merkezin giderlerine karşılık yapılacak ödemeler bakımından yapılan gruplandırmanın koşullarının aile hekimine değil; birimin yer aldığı merkeze yönelik olarak belirlendiği, bu kapsamda ………. grubu olarak nitelendirilmede aranan fiziki, teknik ve beşeri koşullarını taşıyan bir merkezin içinde bulunan birimlerden birinin aile hekiminin ancak ihtar cezası yaptırımına konu olabilecek mesaiye uymama fiilinin merkezin merkez giderlerine katkı bakımından taşıdığı niteliğin kaybolmasına neden olamayacağı, sadece bir hekimin mesai saatlerine uymaması nedeniyle doğrudan merkezin grubunun niteliğini yitirmesi sonucunu doğurmayacağından dava konusu işlemde hukuka uyarlık bulunmadığı gerekçesiyle dava konusu işlemin iptaline karar verilmiştir.” Samsun BAM tarafından onanmıştır.  </w:t>
      </w:r>
    </w:p>
    <w:p w14:paraId="696F742C" w14:textId="0BE9165A" w:rsidR="000A132F" w:rsidRDefault="000A132F" w:rsidP="00545845">
      <w:pPr>
        <w:jc w:val="both"/>
      </w:pPr>
      <w:r>
        <w:tab/>
        <w:t>Ayrıca Yine hem Danıştay hem de İstanbul Bölge idare mahkemesi aile hekiminin kusurunun bulunmadığı ve mazeretli sayıldığı zaman esnek mesai saatlerine uyulmamasının kusur olmadığı için grup değişikliğine sebep olmayacağını hüküm altına almıştır.</w:t>
      </w:r>
    </w:p>
    <w:p w14:paraId="73C8B417" w14:textId="4A6E784A" w:rsidR="000A132F" w:rsidRDefault="000A132F" w:rsidP="00545845">
      <w:pPr>
        <w:jc w:val="both"/>
      </w:pPr>
      <w:r>
        <w:tab/>
        <w:t>Mevzuattaki hiçbir düzenlemeye uymayan bu işlemin kaldırılmasını ve … birimimin ... grubu olarak devam etmesi talebim hususunda;</w:t>
      </w:r>
    </w:p>
    <w:p w14:paraId="75B1DD13" w14:textId="77777777" w:rsidR="000A132F" w:rsidRDefault="000A132F" w:rsidP="00545845">
      <w:pPr>
        <w:jc w:val="both"/>
      </w:pPr>
    </w:p>
    <w:p w14:paraId="2FF20767" w14:textId="6A04D3CB" w:rsidR="00A420CB" w:rsidRDefault="000A132F" w:rsidP="00545845">
      <w:pPr>
        <w:jc w:val="both"/>
      </w:pPr>
      <w:r>
        <w:tab/>
        <w:t>Gereğini bilgilerinize arz ederim.</w:t>
      </w:r>
    </w:p>
    <w:sectPr w:rsidR="00A420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3"/>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0CB"/>
    <w:rsid w:val="000A132F"/>
    <w:rsid w:val="00126C4A"/>
    <w:rsid w:val="002D6621"/>
    <w:rsid w:val="00313139"/>
    <w:rsid w:val="00343852"/>
    <w:rsid w:val="00370D1D"/>
    <w:rsid w:val="00452645"/>
    <w:rsid w:val="00545845"/>
    <w:rsid w:val="00707952"/>
    <w:rsid w:val="00734245"/>
    <w:rsid w:val="007827D0"/>
    <w:rsid w:val="007C4F5C"/>
    <w:rsid w:val="00975AEC"/>
    <w:rsid w:val="00994184"/>
    <w:rsid w:val="009D3EE7"/>
    <w:rsid w:val="00A420CB"/>
    <w:rsid w:val="00AA4B15"/>
    <w:rsid w:val="00BA7085"/>
    <w:rsid w:val="00E96DC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0AA767C1"/>
  <w15:chartTrackingRefBased/>
  <w15:docId w15:val="{76CB0838-2891-F240-91C3-EDDF259BC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A420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420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420C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420C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420C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420C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420C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420C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420C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420C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420C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420C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420C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420C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420C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420C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420C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420CB"/>
    <w:rPr>
      <w:rFonts w:eastAsiaTheme="majorEastAsia" w:cstheme="majorBidi"/>
      <w:color w:val="272727" w:themeColor="text1" w:themeTint="D8"/>
    </w:rPr>
  </w:style>
  <w:style w:type="paragraph" w:styleId="KonuBal">
    <w:name w:val="Title"/>
    <w:basedOn w:val="Normal"/>
    <w:next w:val="Normal"/>
    <w:link w:val="KonuBalChar"/>
    <w:uiPriority w:val="10"/>
    <w:qFormat/>
    <w:rsid w:val="00A420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420C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420C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420C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420C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420CB"/>
    <w:rPr>
      <w:i/>
      <w:iCs/>
      <w:color w:val="404040" w:themeColor="text1" w:themeTint="BF"/>
    </w:rPr>
  </w:style>
  <w:style w:type="paragraph" w:styleId="ListeParagraf">
    <w:name w:val="List Paragraph"/>
    <w:basedOn w:val="Normal"/>
    <w:uiPriority w:val="34"/>
    <w:qFormat/>
    <w:rsid w:val="00A420CB"/>
    <w:pPr>
      <w:ind w:left="720"/>
      <w:contextualSpacing/>
    </w:pPr>
  </w:style>
  <w:style w:type="character" w:styleId="GlVurgulama">
    <w:name w:val="Intense Emphasis"/>
    <w:basedOn w:val="VarsaylanParagrafYazTipi"/>
    <w:uiPriority w:val="21"/>
    <w:qFormat/>
    <w:rsid w:val="00A420CB"/>
    <w:rPr>
      <w:i/>
      <w:iCs/>
      <w:color w:val="0F4761" w:themeColor="accent1" w:themeShade="BF"/>
    </w:rPr>
  </w:style>
  <w:style w:type="paragraph" w:styleId="GlAlnt">
    <w:name w:val="Intense Quote"/>
    <w:basedOn w:val="Normal"/>
    <w:next w:val="Normal"/>
    <w:link w:val="GlAlntChar"/>
    <w:uiPriority w:val="30"/>
    <w:qFormat/>
    <w:rsid w:val="00A420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420CB"/>
    <w:rPr>
      <w:i/>
      <w:iCs/>
      <w:color w:val="0F4761" w:themeColor="accent1" w:themeShade="BF"/>
    </w:rPr>
  </w:style>
  <w:style w:type="character" w:styleId="GlBavuru">
    <w:name w:val="Intense Reference"/>
    <w:basedOn w:val="VarsaylanParagrafYazTipi"/>
    <w:uiPriority w:val="32"/>
    <w:qFormat/>
    <w:rsid w:val="00A420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602</Words>
  <Characters>3432</Characters>
  <Application>Microsoft Office Word</Application>
  <DocSecurity>0</DocSecurity>
  <Lines>28</Lines>
  <Paragraphs>8</Paragraphs>
  <ScaleCrop>false</ScaleCrop>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Nükte Taşlar</dc:creator>
  <cp:keywords/>
  <dc:description/>
  <cp:lastModifiedBy>Nükte Taşlar</cp:lastModifiedBy>
  <cp:revision>2</cp:revision>
  <dcterms:created xsi:type="dcterms:W3CDTF">2024-12-11T19:25:00Z</dcterms:created>
  <dcterms:modified xsi:type="dcterms:W3CDTF">2024-12-11T19:25:00Z</dcterms:modified>
</cp:coreProperties>
</file>